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关于进一步调整优化辉南县医药健康产业发展工作机制的通知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仿宋_GB2312" w:eastAsia="仿宋_GB2312" w:cs="仿宋_GB2312"/>
          <w:sz w:val="32"/>
          <w:szCs w:val="32"/>
          <w:highlight w:val="none"/>
          <w:lang w:val="en-US" w:eastAsia="zh-CN"/>
        </w:rPr>
        <w:t>为</w:t>
      </w:r>
      <w:r>
        <w:rPr>
          <w:rFonts w:hint="eastAsia" w:ascii="仿宋_GB2312" w:hAnsi="Calibri" w:eastAsia="仿宋_GB2312" w:cs="Times New Roman"/>
          <w:sz w:val="32"/>
          <w:szCs w:val="32"/>
          <w:lang w:val="en-US" w:eastAsia="zh-CN"/>
        </w:rPr>
        <w:t>全面贯彻党的二十大精神，辉南县深入落实《通化市关于医药健康产业高质量发展暨冲刺千亿级经营规模三年行动工作方案》，加快推进我县医药健康产业高质量发展，按照县委、县政府相关文件批复精神，成立11个专班，各任务目标牵头部门组织抓好落实。</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成立十一个工作专班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（一）中药材种植业专班。</w:t>
      </w:r>
      <w:r>
        <w:rPr>
          <w:rFonts w:hint="eastAsia" w:ascii="仿宋_GB2312" w:hAnsi="仿宋_GB2312" w:eastAsia="仿宋_GB2312" w:cs="仿宋_GB2312"/>
          <w:color w:val="auto"/>
          <w:spacing w:val="-1"/>
          <w:sz w:val="32"/>
          <w:szCs w:val="32"/>
          <w:highlight w:val="none"/>
          <w:lang w:val="en-US" w:eastAsia="zh-CN"/>
        </w:rPr>
        <w:t>负责促进中药材种植的规范化、集约化发展，开展长白山道地中药材引种选育繁育和中药材标准化种植，构建中药材规范种植体系。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长：徐世林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张剑峰</w:t>
      </w:r>
      <w:r>
        <w:rPr>
          <w:rFonts w:hint="eastAsia" w:ascii="仿宋_GB2312" w:hAnsi="仿宋_GB2312" w:eastAsia="仿宋_GB2312" w:cs="仿宋_GB2312"/>
          <w:color w:val="auto"/>
          <w:sz w:val="32"/>
          <w:szCs w:val="32"/>
          <w:highlight w:val="none"/>
          <w:lang w:val="en-US" w:eastAsia="zh-CN"/>
        </w:rPr>
        <w:t xml:space="preserve">  县农业农村局局长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迟天福  县林业局局长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员：李  琴  县农业农村局工会主席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于  辉  县林业局副局长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（二）药品开发专班。</w:t>
      </w:r>
      <w:r>
        <w:rPr>
          <w:rFonts w:hint="eastAsia" w:ascii="仿宋_GB2312" w:hAnsi="仿宋_GB2312" w:eastAsia="仿宋_GB2312" w:cs="仿宋_GB2312"/>
          <w:color w:val="auto"/>
          <w:sz w:val="32"/>
          <w:szCs w:val="32"/>
          <w:highlight w:val="none"/>
          <w:lang w:val="en-US" w:eastAsia="zh-CN"/>
        </w:rPr>
        <w:t>负责推进辉南现有医药品种的开发升级，推动外源医药品种的引进，提升医药产业发展的内生动力和外部推力。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长：陈立峰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副组长：吕明杰  县市场监督管理局局长</w:t>
      </w:r>
    </w:p>
    <w:p>
      <w:pPr>
        <w:keepNext w:val="0"/>
        <w:keepLines w:val="0"/>
        <w:pageBreakBefore w:val="0"/>
        <w:widowControl w:val="0"/>
        <w:kinsoku/>
        <w:wordWrap/>
        <w:overflowPunct/>
        <w:topLinePunct w:val="0"/>
        <w:autoSpaceDE/>
        <w:autoSpaceDN/>
        <w:bidi w:val="0"/>
        <w:adjustRightInd/>
        <w:snapToGrid/>
        <w:spacing w:line="576" w:lineRule="exact"/>
        <w:ind w:left="3518" w:leftChars="304" w:hanging="2880" w:hangingChars="9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  员：杨发奇  辉南经济开发区管理委员会副主任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李洪伟  县市场监督管理局副局长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auto"/>
          <w:sz w:val="32"/>
          <w:szCs w:val="32"/>
          <w:highlight w:val="none"/>
          <w:lang w:val="en-US" w:eastAsia="zh-CN"/>
        </w:rPr>
        <w:t>（三）医药健康工业专班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协调解决医药健康规模以上工业企业生产经营中存在的问题，培育医药健康企业入规入统；负责推进医药健康工业企业技术创新和技术进步，组织实施国家、省、市有关科技重大专项，推进相关科研成果产业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  长：陈立峰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副组长：赵振龙  县工业和信息化局局长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孙廷文  县统计局局长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吕明杰  县市场监督管理局局长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张剑峰  县农业农村局局长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毕盛林  县发展和改革局局长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员：秦  勇  县工业和信息化局副局长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        杜金萍  县统计局副局长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李洪伟</w:t>
      </w: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县市场监督管理局副局长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沈彦名  县农业农村局副局长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FF0000"/>
          <w:spacing w:val="-20"/>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杨晨光  县发展和改革局副局长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auto"/>
          <w:sz w:val="32"/>
          <w:szCs w:val="32"/>
          <w:highlight w:val="none"/>
          <w:lang w:val="en-US" w:eastAsia="zh-CN"/>
        </w:rPr>
        <w:t>（四）农产品原料专班。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负责发展人参、中小药材、林特山珍等农产品，为医药健康产业发展提供原料保障，通过提高初加工能力和产品质量，强化农产品现货市场建设，促进产业增值。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  长：徐世林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副组长：张剑峰  县农业农村局局长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迟天福  县林业局局长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吕明杰  县市场监督管理局局长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员：李  琴  县农业农村局工会主席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于  辉  县林业局副局长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李洪伟  县市场监督管理局副局长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楷体_GB2312" w:hAnsi="楷体_GB2312" w:eastAsia="楷体_GB2312" w:cs="楷体_GB2312"/>
          <w:color w:val="auto"/>
          <w:sz w:val="32"/>
          <w:szCs w:val="32"/>
          <w:highlight w:val="none"/>
          <w:lang w:val="en-US" w:eastAsia="zh-CN"/>
        </w:rPr>
        <w:t>（五）医药商业专班。</w:t>
      </w:r>
      <w:r>
        <w:rPr>
          <w:rFonts w:hint="eastAsia" w:ascii="仿宋_GB2312" w:hAnsi="仿宋_GB2312" w:eastAsia="仿宋_GB2312" w:cs="仿宋_GB2312"/>
          <w:color w:val="auto"/>
          <w:sz w:val="32"/>
          <w:szCs w:val="32"/>
          <w:highlight w:val="none"/>
          <w:lang w:val="en-US" w:eastAsia="zh-CN"/>
        </w:rPr>
        <w:t>负责推进医药批发、零售业发展，提升域内医药企业产品在我县结算比重。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长：陈立峰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副组长：吕  猷  县商务局局长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  员：夏伟莉  县商务局副局长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秦  勇  县工业和信息化局副局长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李洪伟  县市场监督管理局副局长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val="en-US" w:eastAsia="zh-CN"/>
        </w:rPr>
        <w:t xml:space="preserve"> （六）</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两品一械专班。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负责特殊食品、化妆品、医疗器械产业发展的综合服务性工作，协调解决企业在品种申报注册、生产、销售等领域问题。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  长：陈立峰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副组长：吕明杰  县市场监督管理局局长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赵振龙  县工业和信息化局局长</w:t>
      </w:r>
    </w:p>
    <w:p>
      <w:pPr>
        <w:keepNext w:val="0"/>
        <w:keepLines w:val="0"/>
        <w:pageBreakBefore w:val="0"/>
        <w:widowControl w:val="0"/>
        <w:kinsoku/>
        <w:wordWrap/>
        <w:overflowPunct/>
        <w:topLinePunct w:val="0"/>
        <w:autoSpaceDE/>
        <w:autoSpaceDN/>
        <w:bidi w:val="0"/>
        <w:adjustRightInd/>
        <w:snapToGrid/>
        <w:spacing w:line="576" w:lineRule="exact"/>
        <w:ind w:left="4158" w:leftChars="304" w:hanging="3520" w:hangingChars="1100"/>
        <w:jc w:val="both"/>
        <w:textAlignment w:val="auto"/>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员：李洪伟  县市场监督管理局副局长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秦  勇  县工业和信息化局副局长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auto"/>
          <w:sz w:val="32"/>
          <w:szCs w:val="32"/>
          <w:highlight w:val="none"/>
          <w:lang w:val="en-US" w:eastAsia="zh-CN"/>
        </w:rPr>
        <w:t>（七）质量监管、品牌建设专班</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负责提高医药健康产品</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生产企业</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的质量管理</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能力</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ascii="Times New Roman" w:hAnsi="Times New Roman" w:eastAsia="仿宋_GB2312"/>
          <w:b w:val="0"/>
          <w:bCs w:val="0"/>
          <w:color w:val="000000" w:themeColor="text1"/>
          <w:sz w:val="32"/>
          <w:szCs w:val="32"/>
          <w:highlight w:val="none"/>
          <w14:textFill>
            <w14:solidFill>
              <w14:schemeClr w14:val="tx1"/>
            </w14:solidFill>
          </w14:textFill>
        </w:rPr>
        <w:t>提升知识产权保护与运用能力</w:t>
      </w:r>
      <w:r>
        <w:rPr>
          <w:rFonts w:hint="eastAsia" w:ascii="Times New Roman" w:hAnsi="Times New Roman" w:eastAsia="仿宋_GB2312"/>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val="0"/>
          <w:bCs w:val="0"/>
          <w:color w:val="000000" w:themeColor="text1"/>
          <w:sz w:val="32"/>
          <w:szCs w:val="32"/>
          <w:highlight w:val="none"/>
          <w:lang w:val="en-US" w:eastAsia="zh-CN"/>
          <w14:textFill>
            <w14:solidFill>
              <w14:schemeClr w14:val="tx1"/>
            </w14:solidFill>
          </w14:textFill>
        </w:rPr>
        <w:t>打造通化医药健康产品品牌形象</w:t>
      </w:r>
      <w:r>
        <w:rPr>
          <w:rFonts w:ascii="Times New Roman" w:hAnsi="Times New Roman" w:eastAsia="仿宋_GB2312"/>
          <w:b w:val="0"/>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  长：陈立峰  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副组长：吕明杰  县市场监督管理局局长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员：肖  镇  县市场监督管理局大队长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（八）基药、医保、集采、药物临床试验服务专班。</w:t>
      </w:r>
      <w:r>
        <w:rPr>
          <w:rFonts w:hint="eastAsia" w:ascii="仿宋_GB2312" w:hAnsi="仿宋_GB2312" w:eastAsia="仿宋_GB2312" w:cs="仿宋_GB2312"/>
          <w:color w:val="auto"/>
          <w:sz w:val="32"/>
          <w:szCs w:val="32"/>
          <w:highlight w:val="none"/>
          <w:lang w:val="en-US" w:eastAsia="zh-CN"/>
        </w:rPr>
        <w:t>负责整合辉南医药品种和专家资源，开展我县医药品种进入国家基药、医保、集采目录和开展药物临床试验等服务性工作。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长：陈立峰  副县长</w:t>
      </w:r>
    </w:p>
    <w:p>
      <w:pPr>
        <w:keepNext w:val="0"/>
        <w:keepLines w:val="0"/>
        <w:pageBreakBefore w:val="0"/>
        <w:widowControl w:val="0"/>
        <w:kinsoku/>
        <w:wordWrap/>
        <w:overflowPunct/>
        <w:topLinePunct w:val="0"/>
        <w:autoSpaceDE/>
        <w:autoSpaceDN/>
        <w:bidi w:val="0"/>
        <w:adjustRightInd/>
        <w:snapToGrid/>
        <w:spacing w:line="576" w:lineRule="exact"/>
        <w:ind w:left="3198" w:leftChars="304" w:hanging="2560" w:hangingChars="8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副组长：赵振龙  县工业和信息化局局长</w:t>
      </w:r>
    </w:p>
    <w:p>
      <w:pPr>
        <w:keepNext w:val="0"/>
        <w:keepLines w:val="0"/>
        <w:widowControl/>
        <w:suppressLineNumbers w:val="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翟明强  县卫生健康局局长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于长军  县医疗保障局局长</w:t>
      </w:r>
    </w:p>
    <w:p>
      <w:pPr>
        <w:keepNext w:val="0"/>
        <w:keepLines w:val="0"/>
        <w:pageBreakBefore w:val="0"/>
        <w:widowControl w:val="0"/>
        <w:kinsoku/>
        <w:wordWrap/>
        <w:overflowPunct/>
        <w:topLinePunct w:val="0"/>
        <w:autoSpaceDE/>
        <w:autoSpaceDN/>
        <w:bidi w:val="0"/>
        <w:adjustRightInd/>
        <w:snapToGrid/>
        <w:spacing w:line="576" w:lineRule="exact"/>
        <w:ind w:left="2878" w:leftChars="304" w:hanging="2240" w:hangingChars="7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  员：秦  勇  县工业和信息化局副局长</w:t>
      </w:r>
    </w:p>
    <w:p>
      <w:pPr>
        <w:keepNext w:val="0"/>
        <w:keepLines w:val="0"/>
        <w:pageBreakBefore w:val="0"/>
        <w:widowControl w:val="0"/>
        <w:kinsoku/>
        <w:wordWrap/>
        <w:overflowPunct/>
        <w:topLinePunct w:val="0"/>
        <w:autoSpaceDE/>
        <w:autoSpaceDN/>
        <w:bidi w:val="0"/>
        <w:adjustRightInd/>
        <w:snapToGrid/>
        <w:spacing w:line="576" w:lineRule="exact"/>
        <w:ind w:firstLine="1920" w:firstLineChars="6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杨  军  县卫生健康局副局长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郭玉军  县医疗保障局副局长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color w:val="000000" w:themeColor="text1"/>
          <w:highlight w:val="none"/>
          <w:lang w:val="en-US"/>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（九）健康服务业专班。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14:textFill>
            <w14:solidFill>
              <w14:schemeClr w14:val="tx1"/>
            </w14:solidFill>
          </w14:textFill>
        </w:rPr>
        <w:t>构建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辉南康养服务业产业体系建设，提升中医保健、医美、美容、健身等领域市场主体活力，完善房地产、</w:t>
      </w:r>
      <w:r>
        <w:rPr>
          <w:rFonts w:hint="eastAsia" w:ascii="仿宋_GB2312" w:hAnsi="仿宋_GB2312" w:eastAsia="仿宋_GB2312" w:cs="仿宋_GB2312"/>
          <w:color w:val="000000" w:themeColor="text1"/>
          <w:sz w:val="32"/>
          <w:szCs w:val="32"/>
          <w:highlight w:val="none"/>
          <w14:textFill>
            <w14:solidFill>
              <w14:schemeClr w14:val="tx1"/>
            </w14:solidFill>
          </w14:textFill>
        </w:rPr>
        <w:t>养老机构的医疗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康复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护理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保健等功能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提升健康服务业综合收入。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  长：陈立峰  副县长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副组长：吕明杰  县市场监督管理局局长</w:t>
      </w:r>
    </w:p>
    <w:p>
      <w:pPr>
        <w:keepNext w:val="0"/>
        <w:keepLines w:val="0"/>
        <w:widowControl/>
        <w:suppressLineNumbers w:val="0"/>
        <w:jc w:val="left"/>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翟明强  县卫生健康局局长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王忠志  县民政局局长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李  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县住房和城乡建设局局长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任  威  国家税务总局辉南县税务局局长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员：李洪伟  县市场监督管理局副局长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杨  军  县卫生健康局副局长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李艳秋  县民政局副局长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李泽楠 </w:t>
      </w:r>
      <w:r>
        <w:rPr>
          <w:rFonts w:hint="eastAsia" w:ascii="仿宋_GB2312" w:hAnsi="仿宋_GB2312" w:eastAsia="仿宋_GB2312" w:cs="仿宋_GB2312"/>
          <w:color w:val="FF0000"/>
          <w:sz w:val="32"/>
          <w:szCs w:val="32"/>
          <w:highlight w:val="none"/>
          <w:lang w:val="en-US" w:eastAsia="zh-CN"/>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县住房和城乡建设局副局长</w:t>
      </w:r>
    </w:p>
    <w:p>
      <w:pPr>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张旭东  国家税务总局辉南县税务局副科长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生物医药集聚区、原料药建设专班。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负责整体推进吉林辉南经济开发区集中发展生物医药产业</w:t>
      </w:r>
      <w:r>
        <w:rPr>
          <w:rFonts w:hint="eastAsia" w:ascii="仿宋_GB2312" w:hAnsi="仿宋_GB2312" w:eastAsia="仿宋_GB2312" w:cs="仿宋_GB2312"/>
          <w:color w:val="000000" w:themeColor="text1"/>
          <w:sz w:val="32"/>
          <w:szCs w:val="32"/>
          <w:highlight w:val="none"/>
          <w14:textFill>
            <w14:solidFill>
              <w14:schemeClr w14:val="tx1"/>
            </w14:solidFill>
          </w14:textFill>
        </w:rPr>
        <w:t>，加速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生物医药创新研发、成果转化、生产制造的全链条产业生态体系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引进国内外生物疫苗，打造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辉南县</w:t>
      </w:r>
      <w:r>
        <w:rPr>
          <w:rFonts w:hint="eastAsia" w:ascii="仿宋_GB2312" w:hAnsi="仿宋_GB2312" w:eastAsia="仿宋_GB2312" w:cs="仿宋_GB2312"/>
          <w:color w:val="000000" w:themeColor="text1"/>
          <w:sz w:val="32"/>
          <w:szCs w:val="32"/>
          <w:highlight w:val="none"/>
          <w14:textFill>
            <w14:solidFill>
              <w14:schemeClr w14:val="tx1"/>
            </w14:solidFill>
          </w14:textFill>
        </w:rPr>
        <w:t>生物医药产业集聚区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加大内培外引力度，推动原料药板块建设。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  长：郎丰庆  辉南经济开发区管理委员会主任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副组长：杨发奇  辉南经济开发区管理委员会副主任                        </w:t>
      </w:r>
    </w:p>
    <w:p>
      <w:pPr>
        <w:keepNext w:val="0"/>
        <w:keepLines w:val="0"/>
        <w:pageBreakBefore w:val="0"/>
        <w:widowControl w:val="0"/>
        <w:kinsoku/>
        <w:wordWrap/>
        <w:overflowPunct/>
        <w:topLinePunct w:val="0"/>
        <w:autoSpaceDE/>
        <w:autoSpaceDN/>
        <w:bidi w:val="0"/>
        <w:adjustRightInd/>
        <w:snapToGrid/>
        <w:spacing w:line="576" w:lineRule="exact"/>
        <w:ind w:left="3198" w:leftChars="304" w:hanging="2560" w:hangingChars="8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  员：</w:t>
      </w:r>
      <w:r>
        <w:rPr>
          <w:rFonts w:hint="eastAsia" w:ascii="仿宋_GB2312" w:hAnsi="仿宋_GB2312" w:eastAsia="仿宋_GB2312" w:cs="仿宋_GB2312"/>
          <w:color w:val="auto"/>
          <w:sz w:val="32"/>
          <w:szCs w:val="32"/>
          <w:highlight w:val="none"/>
          <w:lang w:val="en-US" w:eastAsia="zh-CN"/>
        </w:rPr>
        <w:t>秦  勇  县工业和信息化局副局长</w:t>
      </w:r>
    </w:p>
    <w:p>
      <w:pPr>
        <w:keepNext w:val="0"/>
        <w:keepLines w:val="0"/>
        <w:pageBreakBefore w:val="0"/>
        <w:widowControl w:val="0"/>
        <w:kinsoku/>
        <w:wordWrap/>
        <w:overflowPunct/>
        <w:topLinePunct w:val="0"/>
        <w:autoSpaceDE/>
        <w:autoSpaceDN/>
        <w:bidi w:val="0"/>
        <w:adjustRightInd/>
        <w:snapToGrid/>
        <w:spacing w:line="576" w:lineRule="exact"/>
        <w:ind w:left="3515" w:leftChars="912" w:hanging="1600" w:hangingChars="5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陈元军  辉南经济开发区管理委员经合局局</w:t>
      </w:r>
    </w:p>
    <w:p>
      <w:pPr>
        <w:keepNext w:val="0"/>
        <w:keepLines w:val="0"/>
        <w:pageBreakBefore w:val="0"/>
        <w:widowControl w:val="0"/>
        <w:kinsoku/>
        <w:wordWrap/>
        <w:overflowPunct/>
        <w:topLinePunct w:val="0"/>
        <w:autoSpaceDE/>
        <w:autoSpaceDN/>
        <w:bidi w:val="0"/>
        <w:adjustRightInd/>
        <w:snapToGrid/>
        <w:spacing w:line="576" w:lineRule="exact"/>
        <w:ind w:left="3512" w:leftChars="1520" w:hanging="320" w:hangingChars="1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C00000"/>
          <w:sz w:val="32"/>
          <w:szCs w:val="32"/>
          <w:highlight w:val="none"/>
        </w:rPr>
      </w:pPr>
      <w:r>
        <w:rPr>
          <w:rFonts w:hint="eastAsia" w:ascii="楷体_GB2312" w:hAnsi="楷体_GB2312" w:eastAsia="楷体_GB2312" w:cs="楷体_GB2312"/>
          <w:color w:val="auto"/>
          <w:sz w:val="32"/>
          <w:szCs w:val="32"/>
          <w:highlight w:val="none"/>
          <w:lang w:val="en-US" w:eastAsia="zh-CN"/>
        </w:rPr>
        <w:t>（十一）金融服务专班。</w:t>
      </w:r>
      <w:r>
        <w:rPr>
          <w:rFonts w:hint="eastAsia" w:ascii="仿宋_GB2312" w:hAnsi="仿宋_GB2312" w:eastAsia="仿宋_GB2312" w:cs="仿宋_GB2312"/>
          <w:color w:val="auto"/>
          <w:sz w:val="32"/>
          <w:szCs w:val="32"/>
          <w:highlight w:val="none"/>
          <w:lang w:val="en-US" w:eastAsia="zh-CN"/>
        </w:rPr>
        <w:t>负责推进重点医药健康企业上市进程，</w:t>
      </w:r>
      <w:r>
        <w:rPr>
          <w:rFonts w:hint="eastAsia" w:ascii="仿宋_GB2312" w:hAnsi="仿宋_GB2312" w:eastAsia="仿宋_GB2312" w:cs="仿宋_GB2312"/>
          <w:b w:val="0"/>
          <w:bCs w:val="0"/>
          <w:color w:val="auto"/>
          <w:sz w:val="32"/>
          <w:szCs w:val="32"/>
          <w:highlight w:val="none"/>
        </w:rPr>
        <w:t>搭建银企对接平台，缓解企业融资难题。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长：班兆龙</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县委常委、常务副县长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w:t>
      </w:r>
      <w:r>
        <w:rPr>
          <w:rFonts w:hint="eastAsia" w:ascii="仿宋_GB2312" w:hAnsi="仿宋_GB2312" w:eastAsia="仿宋_GB2312" w:cs="仿宋_GB2312"/>
          <w:b w:val="0"/>
          <w:bCs w:val="0"/>
          <w:color w:val="auto"/>
          <w:sz w:val="32"/>
          <w:szCs w:val="32"/>
          <w:highlight w:val="none"/>
          <w:lang w:val="en-US" w:eastAsia="zh-CN"/>
        </w:rPr>
        <w:t>白  傲   县财政局局长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成  员：贾任刚   </w:t>
      </w:r>
      <w:r>
        <w:rPr>
          <w:rFonts w:hint="eastAsia" w:ascii="仿宋_GB2312" w:hAnsi="仿宋_GB2312" w:eastAsia="仿宋_GB2312" w:cs="仿宋_GB2312"/>
          <w:sz w:val="32"/>
          <w:szCs w:val="32"/>
          <w:highlight w:val="none"/>
          <w:lang w:val="en-US" w:eastAsia="zh-CN"/>
        </w:rPr>
        <w:t>县财政局副局长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县医药健康产业发展办公室设在县工业和信息化局，办公室主任由县工业和信息化局局长赵振龙兼任。办公室主要负责贯彻落实县医药健康产业发展领导小组的决策部署，定期调度</w:t>
      </w:r>
      <w:r>
        <w:rPr>
          <w:rFonts w:hint="eastAsia" w:ascii="仿宋_GB2312" w:hAnsi="仿宋_GB2312" w:eastAsia="仿宋_GB2312" w:cs="仿宋_GB2312"/>
          <w:bCs/>
          <w:color w:val="auto"/>
          <w:sz w:val="32"/>
          <w:szCs w:val="32"/>
          <w:highlight w:val="none"/>
          <w:lang w:val="en-US" w:eastAsia="zh-CN"/>
        </w:rPr>
        <w:t>各工作专班工作推进情况，定期</w:t>
      </w:r>
      <w:r>
        <w:rPr>
          <w:rFonts w:hint="eastAsia" w:ascii="仿宋_GB2312" w:hAnsi="仿宋_GB2312" w:eastAsia="仿宋_GB2312" w:cs="仿宋_GB2312"/>
          <w:color w:val="auto"/>
          <w:sz w:val="32"/>
          <w:szCs w:val="32"/>
          <w:highlight w:val="none"/>
          <w:lang w:val="en-US" w:eastAsia="zh-CN"/>
        </w:rPr>
        <w:t>向医药健康产业发展领导小组汇报医药健康产业发展任务落实情况以及医药健康产业发展工作完成情况；</w:t>
      </w:r>
      <w:r>
        <w:rPr>
          <w:rFonts w:hint="eastAsia" w:ascii="仿宋_GB2312" w:hAnsi="仿宋_GB2312" w:eastAsia="仿宋_GB2312" w:cs="仿宋_GB2312"/>
          <w:bCs/>
          <w:color w:val="auto"/>
          <w:sz w:val="32"/>
          <w:szCs w:val="32"/>
          <w:highlight w:val="none"/>
          <w:lang w:val="en-US" w:eastAsia="zh-CN"/>
        </w:rPr>
        <w:t>负责与县发展和改革局、县人力资源和社会保障局建立县直各部门绩效考核制度。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                      </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MWNlYzUwOWZkOGUxMjAyODhhMzI1YjFjODI1OTUifQ=="/>
  </w:docVars>
  <w:rsids>
    <w:rsidRoot w:val="00000000"/>
    <w:rsid w:val="00527B99"/>
    <w:rsid w:val="00814795"/>
    <w:rsid w:val="00DE4225"/>
    <w:rsid w:val="011320F1"/>
    <w:rsid w:val="032B46CF"/>
    <w:rsid w:val="03C929ED"/>
    <w:rsid w:val="040E0669"/>
    <w:rsid w:val="04260A6E"/>
    <w:rsid w:val="043B10FF"/>
    <w:rsid w:val="05092FAB"/>
    <w:rsid w:val="057322A3"/>
    <w:rsid w:val="057C552B"/>
    <w:rsid w:val="05CF7D50"/>
    <w:rsid w:val="065446D4"/>
    <w:rsid w:val="06734B80"/>
    <w:rsid w:val="069E6733"/>
    <w:rsid w:val="06D51397"/>
    <w:rsid w:val="070D6D82"/>
    <w:rsid w:val="07124399"/>
    <w:rsid w:val="072E6CF9"/>
    <w:rsid w:val="07B61D37"/>
    <w:rsid w:val="081D1247"/>
    <w:rsid w:val="08470350"/>
    <w:rsid w:val="08EA0937"/>
    <w:rsid w:val="092971D5"/>
    <w:rsid w:val="0A811068"/>
    <w:rsid w:val="0A960E3D"/>
    <w:rsid w:val="0AB202F4"/>
    <w:rsid w:val="0AB85257"/>
    <w:rsid w:val="0B34570C"/>
    <w:rsid w:val="0C3406C1"/>
    <w:rsid w:val="0C9E3EBE"/>
    <w:rsid w:val="0CB67574"/>
    <w:rsid w:val="0D410597"/>
    <w:rsid w:val="0D9A0C44"/>
    <w:rsid w:val="0E67321C"/>
    <w:rsid w:val="0E902B25"/>
    <w:rsid w:val="0EE7610B"/>
    <w:rsid w:val="0EEA75F8"/>
    <w:rsid w:val="0FA20EBD"/>
    <w:rsid w:val="0FF70224"/>
    <w:rsid w:val="10505F32"/>
    <w:rsid w:val="106B64C8"/>
    <w:rsid w:val="107D3116"/>
    <w:rsid w:val="10B93AD7"/>
    <w:rsid w:val="110A0296"/>
    <w:rsid w:val="11380EA0"/>
    <w:rsid w:val="11896097"/>
    <w:rsid w:val="12331667"/>
    <w:rsid w:val="12E07776"/>
    <w:rsid w:val="13023513"/>
    <w:rsid w:val="132A24A9"/>
    <w:rsid w:val="13545D39"/>
    <w:rsid w:val="135D5D6E"/>
    <w:rsid w:val="13D53CE9"/>
    <w:rsid w:val="13F13588"/>
    <w:rsid w:val="14B4770E"/>
    <w:rsid w:val="155212B7"/>
    <w:rsid w:val="15553FC9"/>
    <w:rsid w:val="158E72E0"/>
    <w:rsid w:val="15AC59B8"/>
    <w:rsid w:val="16A82624"/>
    <w:rsid w:val="171001C9"/>
    <w:rsid w:val="172A128B"/>
    <w:rsid w:val="176D73C9"/>
    <w:rsid w:val="178849E6"/>
    <w:rsid w:val="17FA5D26"/>
    <w:rsid w:val="18371EB1"/>
    <w:rsid w:val="18AB2BFF"/>
    <w:rsid w:val="18EB090A"/>
    <w:rsid w:val="19002F1F"/>
    <w:rsid w:val="19181A24"/>
    <w:rsid w:val="192057BE"/>
    <w:rsid w:val="19726F19"/>
    <w:rsid w:val="19887CFD"/>
    <w:rsid w:val="19F36238"/>
    <w:rsid w:val="1A1F2BFD"/>
    <w:rsid w:val="1A7E2C8D"/>
    <w:rsid w:val="1AB86BAD"/>
    <w:rsid w:val="1AC6751C"/>
    <w:rsid w:val="1B721452"/>
    <w:rsid w:val="1BC10504"/>
    <w:rsid w:val="1C00041E"/>
    <w:rsid w:val="1C044C1D"/>
    <w:rsid w:val="1C804B33"/>
    <w:rsid w:val="1CBB0921"/>
    <w:rsid w:val="1CD37CCF"/>
    <w:rsid w:val="1D265485"/>
    <w:rsid w:val="1D5805EA"/>
    <w:rsid w:val="1D9C27B6"/>
    <w:rsid w:val="1DD65CC8"/>
    <w:rsid w:val="1EA77665"/>
    <w:rsid w:val="1F274302"/>
    <w:rsid w:val="1F4E7D58"/>
    <w:rsid w:val="1FD72F59"/>
    <w:rsid w:val="211803A6"/>
    <w:rsid w:val="2120725A"/>
    <w:rsid w:val="218C7F8D"/>
    <w:rsid w:val="21EF1241"/>
    <w:rsid w:val="22152AF6"/>
    <w:rsid w:val="22314328"/>
    <w:rsid w:val="234C2247"/>
    <w:rsid w:val="23DC1B5F"/>
    <w:rsid w:val="2421547F"/>
    <w:rsid w:val="245060A9"/>
    <w:rsid w:val="248E09BE"/>
    <w:rsid w:val="256D7CEA"/>
    <w:rsid w:val="26567569"/>
    <w:rsid w:val="26927623"/>
    <w:rsid w:val="26C03072"/>
    <w:rsid w:val="26C2682B"/>
    <w:rsid w:val="26F22F44"/>
    <w:rsid w:val="272950BB"/>
    <w:rsid w:val="277D71B5"/>
    <w:rsid w:val="28497097"/>
    <w:rsid w:val="295403E9"/>
    <w:rsid w:val="297939AC"/>
    <w:rsid w:val="29B669AE"/>
    <w:rsid w:val="29E452C9"/>
    <w:rsid w:val="29FD0E8B"/>
    <w:rsid w:val="2A021BF3"/>
    <w:rsid w:val="2A027E45"/>
    <w:rsid w:val="2ACA2711"/>
    <w:rsid w:val="2B502EE3"/>
    <w:rsid w:val="2BC05178"/>
    <w:rsid w:val="2BC06184"/>
    <w:rsid w:val="2BE17E82"/>
    <w:rsid w:val="2C3F64A3"/>
    <w:rsid w:val="2C931228"/>
    <w:rsid w:val="2CE81574"/>
    <w:rsid w:val="2DC773DC"/>
    <w:rsid w:val="2DCF44E2"/>
    <w:rsid w:val="2DD0260D"/>
    <w:rsid w:val="2DF47AA5"/>
    <w:rsid w:val="2E9B43DB"/>
    <w:rsid w:val="2EAC5DCE"/>
    <w:rsid w:val="2F126123"/>
    <w:rsid w:val="2F1D2A71"/>
    <w:rsid w:val="2F20265F"/>
    <w:rsid w:val="2F854E58"/>
    <w:rsid w:val="2F8E0DBC"/>
    <w:rsid w:val="2FCF2577"/>
    <w:rsid w:val="31862EF5"/>
    <w:rsid w:val="318850D4"/>
    <w:rsid w:val="319822E5"/>
    <w:rsid w:val="32695335"/>
    <w:rsid w:val="328B4E7C"/>
    <w:rsid w:val="32B03889"/>
    <w:rsid w:val="32FA54A1"/>
    <w:rsid w:val="336734FA"/>
    <w:rsid w:val="33D42528"/>
    <w:rsid w:val="34533777"/>
    <w:rsid w:val="34887617"/>
    <w:rsid w:val="3498562E"/>
    <w:rsid w:val="34B34DC6"/>
    <w:rsid w:val="35172322"/>
    <w:rsid w:val="35B2271F"/>
    <w:rsid w:val="36D668E1"/>
    <w:rsid w:val="36E47F89"/>
    <w:rsid w:val="36EA5EE9"/>
    <w:rsid w:val="375D3BDA"/>
    <w:rsid w:val="37775196"/>
    <w:rsid w:val="37D315C9"/>
    <w:rsid w:val="382D2531"/>
    <w:rsid w:val="384004B6"/>
    <w:rsid w:val="384D4981"/>
    <w:rsid w:val="38983E4E"/>
    <w:rsid w:val="38A6660E"/>
    <w:rsid w:val="39CC3534"/>
    <w:rsid w:val="39D41717"/>
    <w:rsid w:val="3A663AD8"/>
    <w:rsid w:val="3AC86100"/>
    <w:rsid w:val="3B0D4B34"/>
    <w:rsid w:val="3B11613A"/>
    <w:rsid w:val="3BA67C19"/>
    <w:rsid w:val="3C594727"/>
    <w:rsid w:val="3D290431"/>
    <w:rsid w:val="3E104487"/>
    <w:rsid w:val="3E7E3AE6"/>
    <w:rsid w:val="3E971B40"/>
    <w:rsid w:val="40CD000C"/>
    <w:rsid w:val="418877AB"/>
    <w:rsid w:val="42072045"/>
    <w:rsid w:val="421F2EEA"/>
    <w:rsid w:val="42701998"/>
    <w:rsid w:val="42E72ED1"/>
    <w:rsid w:val="431D3146"/>
    <w:rsid w:val="432A7D99"/>
    <w:rsid w:val="43DC1FB0"/>
    <w:rsid w:val="45827965"/>
    <w:rsid w:val="459D1975"/>
    <w:rsid w:val="45AC0F39"/>
    <w:rsid w:val="4698770F"/>
    <w:rsid w:val="46B12D1D"/>
    <w:rsid w:val="46C6602A"/>
    <w:rsid w:val="4714669E"/>
    <w:rsid w:val="476C579F"/>
    <w:rsid w:val="48A028AB"/>
    <w:rsid w:val="493354CD"/>
    <w:rsid w:val="49357497"/>
    <w:rsid w:val="498B355B"/>
    <w:rsid w:val="49900B72"/>
    <w:rsid w:val="499D050F"/>
    <w:rsid w:val="4B5A4F93"/>
    <w:rsid w:val="4BDC6535"/>
    <w:rsid w:val="4BF74ED8"/>
    <w:rsid w:val="4C3E6663"/>
    <w:rsid w:val="4CC81A5D"/>
    <w:rsid w:val="4D662315"/>
    <w:rsid w:val="4DB7491F"/>
    <w:rsid w:val="4E451F2B"/>
    <w:rsid w:val="4E775E5C"/>
    <w:rsid w:val="4E9864EC"/>
    <w:rsid w:val="4EAD5D22"/>
    <w:rsid w:val="4EF03301"/>
    <w:rsid w:val="4F2C30EB"/>
    <w:rsid w:val="4F4C4DFC"/>
    <w:rsid w:val="4F64640C"/>
    <w:rsid w:val="4F6B3C13"/>
    <w:rsid w:val="4F6B59C1"/>
    <w:rsid w:val="4F701229"/>
    <w:rsid w:val="4FD97CFB"/>
    <w:rsid w:val="51046E20"/>
    <w:rsid w:val="515374FD"/>
    <w:rsid w:val="51CE0489"/>
    <w:rsid w:val="527252B8"/>
    <w:rsid w:val="52D4387D"/>
    <w:rsid w:val="52DD1244"/>
    <w:rsid w:val="531963D6"/>
    <w:rsid w:val="53874406"/>
    <w:rsid w:val="53B93CE9"/>
    <w:rsid w:val="53C73EF3"/>
    <w:rsid w:val="53FF0DCE"/>
    <w:rsid w:val="54182B4B"/>
    <w:rsid w:val="5449029B"/>
    <w:rsid w:val="55067F3A"/>
    <w:rsid w:val="55E40D46"/>
    <w:rsid w:val="55F715B6"/>
    <w:rsid w:val="55FF288A"/>
    <w:rsid w:val="564A04D6"/>
    <w:rsid w:val="565847C5"/>
    <w:rsid w:val="56A65531"/>
    <w:rsid w:val="56E776EF"/>
    <w:rsid w:val="570C5CDB"/>
    <w:rsid w:val="57BC0885"/>
    <w:rsid w:val="57EE718F"/>
    <w:rsid w:val="59213594"/>
    <w:rsid w:val="593327AA"/>
    <w:rsid w:val="59CC1752"/>
    <w:rsid w:val="59CE3C58"/>
    <w:rsid w:val="59F534F4"/>
    <w:rsid w:val="5A0F7891"/>
    <w:rsid w:val="5A5D05FC"/>
    <w:rsid w:val="5A6574B1"/>
    <w:rsid w:val="5A715E56"/>
    <w:rsid w:val="5B060C94"/>
    <w:rsid w:val="5B0D3DD0"/>
    <w:rsid w:val="5B462305"/>
    <w:rsid w:val="5B4D68C3"/>
    <w:rsid w:val="5BA34735"/>
    <w:rsid w:val="5BFE41C9"/>
    <w:rsid w:val="5CAB1AF3"/>
    <w:rsid w:val="5D0D588C"/>
    <w:rsid w:val="5D9C58DF"/>
    <w:rsid w:val="5DD21301"/>
    <w:rsid w:val="5E316028"/>
    <w:rsid w:val="5E5D2285"/>
    <w:rsid w:val="5E9345EC"/>
    <w:rsid w:val="5ED03A93"/>
    <w:rsid w:val="5EFF1C82"/>
    <w:rsid w:val="5F4973A1"/>
    <w:rsid w:val="5F7678B8"/>
    <w:rsid w:val="5FC1288A"/>
    <w:rsid w:val="5FCD1D80"/>
    <w:rsid w:val="5FFE018B"/>
    <w:rsid w:val="60471B32"/>
    <w:rsid w:val="60610C7B"/>
    <w:rsid w:val="61351042"/>
    <w:rsid w:val="61D2367E"/>
    <w:rsid w:val="61D75138"/>
    <w:rsid w:val="6239194F"/>
    <w:rsid w:val="623D71A2"/>
    <w:rsid w:val="629E4EE1"/>
    <w:rsid w:val="62B40FD5"/>
    <w:rsid w:val="6471383A"/>
    <w:rsid w:val="648C220A"/>
    <w:rsid w:val="64B1648F"/>
    <w:rsid w:val="651D7057"/>
    <w:rsid w:val="65CF7397"/>
    <w:rsid w:val="66891BEC"/>
    <w:rsid w:val="66EC6F90"/>
    <w:rsid w:val="685571CC"/>
    <w:rsid w:val="68573EE5"/>
    <w:rsid w:val="689A4440"/>
    <w:rsid w:val="68AF7DFD"/>
    <w:rsid w:val="69C8421C"/>
    <w:rsid w:val="6AEB0712"/>
    <w:rsid w:val="6AF428B7"/>
    <w:rsid w:val="6C6E78D0"/>
    <w:rsid w:val="6CAD71C1"/>
    <w:rsid w:val="6CE773ED"/>
    <w:rsid w:val="6CF32F16"/>
    <w:rsid w:val="6D48513C"/>
    <w:rsid w:val="6D496D0C"/>
    <w:rsid w:val="6D4F0278"/>
    <w:rsid w:val="6D8A740A"/>
    <w:rsid w:val="6DCF5CC3"/>
    <w:rsid w:val="6E4771A1"/>
    <w:rsid w:val="6EFF7A7C"/>
    <w:rsid w:val="6F32346A"/>
    <w:rsid w:val="6F640109"/>
    <w:rsid w:val="6F6B0284"/>
    <w:rsid w:val="6F8A5E81"/>
    <w:rsid w:val="6F946416"/>
    <w:rsid w:val="6FFB46E7"/>
    <w:rsid w:val="706A2D3D"/>
    <w:rsid w:val="7104051C"/>
    <w:rsid w:val="710B49A2"/>
    <w:rsid w:val="71640567"/>
    <w:rsid w:val="71C70680"/>
    <w:rsid w:val="71DE07A9"/>
    <w:rsid w:val="727F33AE"/>
    <w:rsid w:val="73014758"/>
    <w:rsid w:val="734B6CB7"/>
    <w:rsid w:val="735E0EEA"/>
    <w:rsid w:val="73920EBF"/>
    <w:rsid w:val="73BE3596"/>
    <w:rsid w:val="73D74B24"/>
    <w:rsid w:val="74BD1192"/>
    <w:rsid w:val="74F003FB"/>
    <w:rsid w:val="74F30010"/>
    <w:rsid w:val="74F3598D"/>
    <w:rsid w:val="75143CB6"/>
    <w:rsid w:val="75B94E29"/>
    <w:rsid w:val="76171CE3"/>
    <w:rsid w:val="762B1BD1"/>
    <w:rsid w:val="764207F0"/>
    <w:rsid w:val="765564AB"/>
    <w:rsid w:val="76777605"/>
    <w:rsid w:val="76D87530"/>
    <w:rsid w:val="770E4926"/>
    <w:rsid w:val="77521091"/>
    <w:rsid w:val="775C183C"/>
    <w:rsid w:val="77843214"/>
    <w:rsid w:val="77D35A5A"/>
    <w:rsid w:val="789B1CD5"/>
    <w:rsid w:val="78FE31AD"/>
    <w:rsid w:val="790740FD"/>
    <w:rsid w:val="79C93160"/>
    <w:rsid w:val="7A2249D3"/>
    <w:rsid w:val="7A715CD2"/>
    <w:rsid w:val="7B234AF2"/>
    <w:rsid w:val="7B5A04ED"/>
    <w:rsid w:val="7C2E374F"/>
    <w:rsid w:val="7CC55E61"/>
    <w:rsid w:val="7CE1393F"/>
    <w:rsid w:val="7D8A4CC1"/>
    <w:rsid w:val="7D9F6733"/>
    <w:rsid w:val="7DB859C6"/>
    <w:rsid w:val="7DCF4ABD"/>
    <w:rsid w:val="7E78435A"/>
    <w:rsid w:val="7E805227"/>
    <w:rsid w:val="7EEC43B9"/>
    <w:rsid w:val="7F6A7194"/>
    <w:rsid w:val="7FC06DB4"/>
    <w:rsid w:val="7FC5261C"/>
    <w:rsid w:val="7FF33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正文11 + 首行缩进:  2 字符"/>
    <w:basedOn w:val="1"/>
    <w:qFormat/>
    <w:uiPriority w:val="0"/>
    <w:pPr>
      <w:ind w:firstLine="560"/>
    </w:pPr>
    <w:rPr>
      <w:rFonts w:ascii="宋体" w:hAnsi="宋体" w:cs="宋体"/>
      <w:color w:val="FF000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4172</Words>
  <Characters>4172</Characters>
  <Lines>0</Lines>
  <Paragraphs>0</Paragraphs>
  <TotalTime>0</TotalTime>
  <ScaleCrop>false</ScaleCrop>
  <LinksUpToDate>false</LinksUpToDate>
  <CharactersWithSpaces>5250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2023-04-20T11:24:00Z</dcterms:created>
  <dc:creator>lenovo</dc:creator>
  <cp:lastModifiedBy>gx</cp:lastModifiedBy>
  <cp:lastPrinted>2023-10-19T07:15:02Z</cp:lastPrinted>
  <dcterms:modified xsi:type="dcterms:W3CDTF">2023-10-19T07:16:44Z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C34B179893CE4287B1C9078053698AA3_13</vt:lpwstr>
  </property>
</Properties>
</file>